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A9B26" w14:textId="77777777" w:rsidR="00F313F1" w:rsidRPr="00E6024D" w:rsidRDefault="00F313F1" w:rsidP="00F313F1">
      <w:pPr>
        <w:shd w:val="clear" w:color="auto" w:fill="FFFFFF"/>
        <w:spacing w:before="100" w:beforeAutospacing="1" w:after="100" w:afterAutospacing="1" w:line="240" w:lineRule="auto"/>
        <w:jc w:val="center"/>
        <w:rPr>
          <w:rFonts w:ascii="Lato" w:eastAsia="Times New Roman" w:hAnsi="Lato" w:cs="Times New Roman"/>
          <w:b/>
          <w:bCs/>
          <w:sz w:val="28"/>
          <w:szCs w:val="28"/>
          <w:lang w:val="es-MX"/>
        </w:rPr>
      </w:pPr>
      <w:r w:rsidRPr="00E6024D">
        <w:rPr>
          <w:rFonts w:ascii="Lato" w:eastAsia="Times New Roman" w:hAnsi="Lato" w:cs="Times New Roman"/>
          <w:b/>
          <w:bCs/>
          <w:sz w:val="28"/>
          <w:szCs w:val="28"/>
          <w:lang w:val="es-MX"/>
        </w:rPr>
        <w:t>Información General de Asistencia</w:t>
      </w:r>
    </w:p>
    <w:p w14:paraId="2D0F9A99" w14:textId="77777777" w:rsidR="00F313F1" w:rsidRDefault="00F313F1" w:rsidP="00DB05A3">
      <w:pPr>
        <w:shd w:val="clear" w:color="auto" w:fill="FFFFFF"/>
        <w:spacing w:before="100" w:beforeAutospacing="1" w:after="100" w:afterAutospacing="1" w:line="240" w:lineRule="auto"/>
        <w:jc w:val="center"/>
        <w:rPr>
          <w:rFonts w:ascii="Lato" w:eastAsia="Times New Roman" w:hAnsi="Lato" w:cs="Times New Roman"/>
          <w:b/>
          <w:bCs/>
          <w:color w:val="0F9ED5" w:themeColor="accent4"/>
          <w:sz w:val="72"/>
          <w:szCs w:val="72"/>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pPr>
    </w:p>
    <w:p w14:paraId="27AF3D82" w14:textId="68375047" w:rsidR="00DB05A3" w:rsidRPr="00E6024D" w:rsidRDefault="00DB05A3" w:rsidP="00DB05A3">
      <w:pPr>
        <w:shd w:val="clear" w:color="auto" w:fill="FFFFFF"/>
        <w:spacing w:before="100" w:beforeAutospacing="1" w:after="100" w:afterAutospacing="1" w:line="240" w:lineRule="auto"/>
        <w:jc w:val="center"/>
        <w:rPr>
          <w:rFonts w:ascii="Lato" w:eastAsia="Times New Roman" w:hAnsi="Lato" w:cs="Times New Roman"/>
          <w:b/>
          <w:bCs/>
          <w:color w:val="0F9ED5" w:themeColor="accent4"/>
          <w:sz w:val="28"/>
          <w:szCs w:val="28"/>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pPr>
      <w:proofErr w:type="gramStart"/>
      <w:r w:rsidRPr="009B5433">
        <w:rPr>
          <w:rFonts w:ascii="Lato" w:eastAsia="Times New Roman" w:hAnsi="Lato" w:cs="Times New Roman"/>
          <w:b/>
          <w:bCs/>
          <w:color w:val="0F9ED5" w:themeColor="accent4"/>
          <w:sz w:val="72"/>
          <w:szCs w:val="72"/>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Asistencia</w:t>
      </w:r>
      <w:r w:rsidRPr="00E6024D">
        <w:rPr>
          <w:rFonts w:ascii="Lato" w:eastAsia="Times New Roman" w:hAnsi="Lato" w:cs="Times New Roman"/>
          <w:b/>
          <w:bCs/>
          <w:color w:val="0F9ED5" w:themeColor="accent4"/>
          <w:sz w:val="28"/>
          <w:szCs w:val="28"/>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 xml:space="preserve">  </w:t>
      </w:r>
      <w:r w:rsidRPr="009B5433">
        <w:rPr>
          <w:rFonts w:ascii="Lato" w:eastAsia="Times New Roman" w:hAnsi="Lato" w:cs="Times New Roman"/>
          <w:b/>
          <w:bCs/>
          <w:color w:val="0F9ED5" w:themeColor="accent4"/>
          <w:sz w:val="72"/>
          <w:szCs w:val="72"/>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es</w:t>
      </w:r>
      <w:proofErr w:type="gramEnd"/>
      <w:r w:rsidRPr="00E6024D">
        <w:rPr>
          <w:rFonts w:ascii="Lato" w:eastAsia="Times New Roman" w:hAnsi="Lato" w:cs="Times New Roman"/>
          <w:b/>
          <w:bCs/>
          <w:color w:val="0F9ED5" w:themeColor="accent4"/>
          <w:sz w:val="28"/>
          <w:szCs w:val="28"/>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 xml:space="preserve">  </w:t>
      </w:r>
      <w:r w:rsidRPr="009B5433">
        <w:rPr>
          <w:rFonts w:ascii="Lato" w:eastAsia="Times New Roman" w:hAnsi="Lato" w:cs="Times New Roman"/>
          <w:b/>
          <w:bCs/>
          <w:color w:val="0F9ED5" w:themeColor="accent4"/>
          <w:sz w:val="72"/>
          <w:szCs w:val="72"/>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 xml:space="preserve">importante                                                                                                      </w:t>
      </w:r>
      <w:r w:rsidRPr="009B5433">
        <w:rPr>
          <w:rFonts w:ascii="Lato" w:eastAsia="Times New Roman" w:hAnsi="Lato" w:cs="Times New Roman"/>
          <w:b/>
          <w:bCs/>
          <w:color w:val="0F9ED5" w:themeColor="accent4"/>
          <w:sz w:val="52"/>
          <w:szCs w:val="52"/>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Cada</w:t>
      </w:r>
      <w:r w:rsidRPr="00E6024D">
        <w:rPr>
          <w:rFonts w:ascii="Lato" w:eastAsia="Times New Roman" w:hAnsi="Lato" w:cs="Times New Roman"/>
          <w:b/>
          <w:bCs/>
          <w:color w:val="0F9ED5" w:themeColor="accent4"/>
          <w:sz w:val="28"/>
          <w:szCs w:val="28"/>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 xml:space="preserve">  </w:t>
      </w:r>
      <w:r w:rsidRPr="009B5433">
        <w:rPr>
          <w:rFonts w:ascii="Lato" w:eastAsia="Times New Roman" w:hAnsi="Lato" w:cs="Times New Roman"/>
          <w:b/>
          <w:bCs/>
          <w:color w:val="0F9ED5" w:themeColor="accent4"/>
          <w:sz w:val="52"/>
          <w:szCs w:val="52"/>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día</w:t>
      </w:r>
      <w:r w:rsidRPr="00E6024D">
        <w:rPr>
          <w:rFonts w:ascii="Lato" w:eastAsia="Times New Roman" w:hAnsi="Lato" w:cs="Times New Roman"/>
          <w:b/>
          <w:bCs/>
          <w:color w:val="0F9ED5" w:themeColor="accent4"/>
          <w:sz w:val="28"/>
          <w:szCs w:val="28"/>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 xml:space="preserve">  </w:t>
      </w:r>
      <w:r w:rsidRPr="009B5433">
        <w:rPr>
          <w:rFonts w:ascii="Lato" w:eastAsia="Times New Roman" w:hAnsi="Lato" w:cs="Times New Roman"/>
          <w:b/>
          <w:bCs/>
          <w:color w:val="0F9ED5" w:themeColor="accent4"/>
          <w:sz w:val="56"/>
          <w:szCs w:val="56"/>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t>importante</w:t>
      </w:r>
    </w:p>
    <w:p w14:paraId="08D765F1" w14:textId="77777777" w:rsidR="00DB05A3" w:rsidRPr="00E6024D" w:rsidRDefault="00DB05A3" w:rsidP="00DB05A3">
      <w:pPr>
        <w:pStyle w:val="ListParagraph"/>
        <w:numPr>
          <w:ilvl w:val="0"/>
          <w:numId w:val="1"/>
        </w:numPr>
        <w:shd w:val="clear" w:color="auto" w:fill="FFFFFF"/>
        <w:spacing w:before="100" w:beforeAutospacing="1" w:after="100" w:afterAutospacing="1" w:line="240" w:lineRule="auto"/>
        <w:rPr>
          <w:rFonts w:ascii="Lato" w:eastAsia="Times New Roman" w:hAnsi="Lato" w:cs="Times New Roman"/>
          <w:b/>
          <w:bCs/>
          <w:color w:val="0F9ED5" w:themeColor="accent4"/>
          <w:sz w:val="28"/>
          <w:szCs w:val="28"/>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pPr>
      <w:r w:rsidRPr="00E6024D">
        <w:rPr>
          <w:rFonts w:ascii="Lato" w:eastAsia="Times New Roman" w:hAnsi="Lato" w:cs="Times New Roman"/>
          <w:color w:val="78370A"/>
          <w:sz w:val="28"/>
          <w:szCs w:val="28"/>
          <w:lang w:val="es-MX"/>
        </w:rPr>
        <w:t>En la Escuela Secundaria Don Lugo estamos comprometidos a brindarles a nuestros estudiantes una educación de calidad. Cada estudiante debe estar en la escuela todos los días para alcanzar su máximo potencial y alcanzar sus metas educativas. Para aclarar las expectativas y trabajar de manera efectiva con nuestros estudiantes y familias, le proporcionamos la siguiente información sobre las políticas de asistencia: </w:t>
      </w:r>
    </w:p>
    <w:p w14:paraId="4A6E8D7E" w14:textId="77777777" w:rsidR="00DB05A3" w:rsidRPr="00E6024D" w:rsidRDefault="00DB05A3" w:rsidP="00DB05A3">
      <w:pPr>
        <w:pStyle w:val="ListParagraph"/>
        <w:shd w:val="clear" w:color="auto" w:fill="FFFFFF"/>
        <w:spacing w:before="100" w:beforeAutospacing="1" w:after="100" w:afterAutospacing="1" w:line="240" w:lineRule="auto"/>
        <w:ind w:left="1440"/>
        <w:rPr>
          <w:rFonts w:ascii="Lato" w:eastAsia="Times New Roman" w:hAnsi="Lato" w:cs="Times New Roman"/>
          <w:color w:val="005077"/>
          <w:sz w:val="28"/>
          <w:szCs w:val="28"/>
          <w:lang w:val="es-MX"/>
        </w:rPr>
      </w:pPr>
    </w:p>
    <w:p w14:paraId="0E36E46E" w14:textId="77777777" w:rsidR="00DB05A3" w:rsidRPr="00E6024D" w:rsidRDefault="00DB05A3" w:rsidP="00DB05A3">
      <w:pPr>
        <w:pStyle w:val="ListParagraph"/>
        <w:shd w:val="clear" w:color="auto" w:fill="FFFFFF"/>
        <w:spacing w:before="100" w:beforeAutospacing="1" w:after="100" w:afterAutospacing="1" w:line="240" w:lineRule="auto"/>
        <w:ind w:left="1440"/>
        <w:rPr>
          <w:rFonts w:ascii="Lato" w:eastAsia="Times New Roman" w:hAnsi="Lato" w:cs="Times New Roman"/>
          <w:b/>
          <w:bCs/>
          <w:color w:val="0F9ED5" w:themeColor="accent4"/>
          <w:sz w:val="28"/>
          <w:szCs w:val="28"/>
          <w:lang w:val="es-MX"/>
          <w14:shadow w14:blurRad="50800" w14:dist="38100" w14:dir="2700000" w14:sx="100000" w14:sy="100000" w14:kx="0" w14:ky="0" w14:algn="tl">
            <w14:srgbClr w14:val="000000">
              <w14:alpha w14:val="60000"/>
            </w14:srgbClr>
          </w14:shadow>
          <w14:textOutline w14:w="9525" w14:cap="flat" w14:cmpd="sng" w14:algn="ctr">
            <w14:solidFill>
              <w14:srgbClr w14:val="582808"/>
            </w14:solidFill>
            <w14:prstDash w14:val="solid"/>
            <w14:round/>
          </w14:textOutline>
          <w14:props3d w14:extrusionH="57150" w14:contourW="0" w14:prstMaterial="softEdge">
            <w14:bevelT w14:w="25400" w14:h="38100" w14:prst="circle"/>
          </w14:props3d>
        </w:rPr>
      </w:pPr>
      <w:r w:rsidRPr="00E6024D">
        <w:rPr>
          <w:rFonts w:ascii="Lato" w:eastAsia="Times New Roman" w:hAnsi="Lato" w:cs="Times New Roman"/>
          <w:b/>
          <w:bCs/>
          <w:sz w:val="28"/>
          <w:szCs w:val="28"/>
          <w:lang w:val="es-MX"/>
        </w:rPr>
        <w:t>El horario de atención de la oficina es de 7:30 am a 4:30 pm.</w:t>
      </w:r>
      <w:r w:rsidRPr="00E6024D">
        <w:rPr>
          <w:rFonts w:ascii="Lato" w:eastAsia="Times New Roman" w:hAnsi="Lato" w:cs="Times New Roman"/>
          <w:sz w:val="28"/>
          <w:szCs w:val="28"/>
          <w:lang w:val="es-MX"/>
        </w:rPr>
        <w:t> </w:t>
      </w:r>
      <w:r w:rsidRPr="00E6024D">
        <w:rPr>
          <w:rFonts w:ascii="Lato" w:eastAsia="Times New Roman" w:hAnsi="Lato" w:cs="Times New Roman"/>
          <w:color w:val="78370A"/>
          <w:sz w:val="28"/>
          <w:szCs w:val="28"/>
          <w:lang w:val="es-MX"/>
        </w:rPr>
        <w:t>Tiene 5 días para aclarar una ausencia a través de la oficina de asistencia. Las ausencias se pueden borrar usando los siguientes métodos: </w:t>
      </w:r>
    </w:p>
    <w:p w14:paraId="6AE618A4" w14:textId="77777777" w:rsidR="00DB05A3" w:rsidRPr="00E6024D" w:rsidRDefault="00DB05A3" w:rsidP="00DB05A3">
      <w:pPr>
        <w:pStyle w:val="ListParagraph"/>
        <w:numPr>
          <w:ilvl w:val="0"/>
          <w:numId w:val="2"/>
        </w:numPr>
        <w:shd w:val="clear" w:color="auto" w:fill="FFFFFF"/>
        <w:spacing w:before="100" w:beforeAutospacing="1" w:after="100" w:afterAutospacing="1" w:line="240" w:lineRule="auto"/>
        <w:rPr>
          <w:rFonts w:ascii="Lato" w:eastAsia="Times New Roman" w:hAnsi="Lato" w:cs="Times New Roman"/>
          <w:color w:val="0B769F" w:themeColor="accent4" w:themeShade="BF"/>
          <w:sz w:val="28"/>
          <w:szCs w:val="28"/>
          <w:lang w:val="es-MX"/>
        </w:rPr>
      </w:pPr>
      <w:r w:rsidRPr="00E6024D">
        <w:rPr>
          <w:rFonts w:ascii="Lato" w:eastAsia="Times New Roman" w:hAnsi="Lato" w:cs="Times New Roman"/>
          <w:color w:val="0B769F" w:themeColor="accent4" w:themeShade="BF"/>
          <w:sz w:val="28"/>
          <w:szCs w:val="28"/>
          <w:lang w:val="es-MX"/>
        </w:rPr>
        <w:t>Envíe un correo electrónico en línea a nuestros dos empleados de asistencia  </w:t>
      </w:r>
      <w:hyperlink r:id="rId5" w:tgtFrame="_blank" w:history="1">
        <w:r w:rsidRPr="00E6024D">
          <w:rPr>
            <w:rFonts w:ascii="Lato" w:eastAsia="Times New Roman" w:hAnsi="Lato" w:cs="Times New Roman"/>
            <w:b/>
            <w:bCs/>
            <w:color w:val="0B769F" w:themeColor="accent4" w:themeShade="BF"/>
            <w:sz w:val="28"/>
            <w:szCs w:val="28"/>
            <w:u w:val="single"/>
            <w:lang w:val="es-MX"/>
          </w:rPr>
          <w:t>maria_paredes@chino.k12.ca.us</w:t>
        </w:r>
      </w:hyperlink>
      <w:r w:rsidRPr="00E6024D">
        <w:rPr>
          <w:rFonts w:ascii="Lato" w:eastAsia="Times New Roman" w:hAnsi="Lato" w:cs="Times New Roman"/>
          <w:color w:val="0B769F" w:themeColor="accent4" w:themeShade="BF"/>
          <w:sz w:val="28"/>
          <w:szCs w:val="28"/>
          <w:lang w:val="es-MX"/>
        </w:rPr>
        <w:t> </w:t>
      </w:r>
    </w:p>
    <w:p w14:paraId="184C2CC3" w14:textId="77777777" w:rsidR="00DB05A3" w:rsidRPr="00E6024D" w:rsidRDefault="00DB05A3" w:rsidP="00DB05A3">
      <w:pPr>
        <w:pStyle w:val="ListParagraph"/>
        <w:rPr>
          <w:rFonts w:ascii="Lato" w:eastAsia="Times New Roman" w:hAnsi="Lato" w:cs="Times New Roman"/>
          <w:color w:val="0B769F" w:themeColor="accent4" w:themeShade="BF"/>
          <w:sz w:val="28"/>
          <w:szCs w:val="28"/>
          <w:lang w:val="es-MX"/>
        </w:rPr>
      </w:pPr>
    </w:p>
    <w:p w14:paraId="3D5DFEF2" w14:textId="77777777" w:rsidR="00DB05A3" w:rsidRPr="00E6024D" w:rsidRDefault="00DB05A3" w:rsidP="00DB05A3">
      <w:pPr>
        <w:pStyle w:val="ListParagraph"/>
        <w:numPr>
          <w:ilvl w:val="0"/>
          <w:numId w:val="2"/>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Escriba una nota y envíela con su estudiante. Las notas deben incluir el nombre completo del estudiante, el número de identificación del estudiante, el nivel de grado, la(s) fecha(s) de la ausencia, el motivo de la ausencia y estar firmadas por uno de los padres. </w:t>
      </w:r>
    </w:p>
    <w:p w14:paraId="5A0A560A" w14:textId="77777777" w:rsidR="00DB05A3" w:rsidRPr="00E6024D" w:rsidRDefault="00DB05A3" w:rsidP="00DB05A3">
      <w:pPr>
        <w:pStyle w:val="ListParagraph"/>
        <w:numPr>
          <w:ilvl w:val="0"/>
          <w:numId w:val="2"/>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 xml:space="preserve">Llame a la oficina de asistencia @ 909-591-3902 X </w:t>
      </w:r>
      <w:r>
        <w:rPr>
          <w:rFonts w:ascii="Lato" w:eastAsia="Times New Roman" w:hAnsi="Lato" w:cs="Times New Roman"/>
          <w:color w:val="78370A"/>
          <w:sz w:val="28"/>
          <w:szCs w:val="28"/>
          <w:lang w:val="es-MX"/>
        </w:rPr>
        <w:t>4011 o 4012</w:t>
      </w:r>
      <w:r w:rsidRPr="00E6024D">
        <w:rPr>
          <w:rFonts w:ascii="Lato" w:eastAsia="Times New Roman" w:hAnsi="Lato" w:cs="Times New Roman"/>
          <w:color w:val="78370A"/>
          <w:sz w:val="28"/>
          <w:szCs w:val="28"/>
          <w:lang w:val="es-MX"/>
        </w:rPr>
        <w:t> </w:t>
      </w:r>
      <w:r w:rsidRPr="00E6024D">
        <w:rPr>
          <w:rFonts w:ascii="Lato" w:eastAsia="Times New Roman" w:hAnsi="Lato" w:cs="Times New Roman"/>
          <w:color w:val="78370A"/>
          <w:sz w:val="28"/>
          <w:szCs w:val="28"/>
          <w:lang w:val="es-MX"/>
        </w:rPr>
        <w:br/>
        <w:t>Tenga en cuenta que cuando llame, puede experimentar demoras cuando llame justo antes de la escuela o a la hora del almuerzo debido a un gran volumen de actividad durante esos momentos. </w:t>
      </w:r>
    </w:p>
    <w:p w14:paraId="5993AC73" w14:textId="77777777" w:rsidR="00DB05A3" w:rsidRPr="00E6024D" w:rsidRDefault="00DB05A3" w:rsidP="00DB05A3">
      <w:pPr>
        <w:pStyle w:val="ListParagraph"/>
        <w:numPr>
          <w:ilvl w:val="0"/>
          <w:numId w:val="2"/>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 xml:space="preserve">Usando su Portal para Padres de </w:t>
      </w:r>
      <w:proofErr w:type="spellStart"/>
      <w:r w:rsidRPr="00E6024D">
        <w:rPr>
          <w:rFonts w:ascii="Lato" w:eastAsia="Times New Roman" w:hAnsi="Lato" w:cs="Times New Roman"/>
          <w:color w:val="78370A"/>
          <w:sz w:val="28"/>
          <w:szCs w:val="28"/>
          <w:lang w:val="es-MX"/>
        </w:rPr>
        <w:t>Aeries</w:t>
      </w:r>
      <w:proofErr w:type="spellEnd"/>
      <w:r w:rsidRPr="00E6024D">
        <w:rPr>
          <w:rFonts w:ascii="Lato" w:eastAsia="Times New Roman" w:hAnsi="Lato" w:cs="Times New Roman"/>
          <w:color w:val="78370A"/>
          <w:sz w:val="28"/>
          <w:szCs w:val="28"/>
          <w:lang w:val="es-MX"/>
        </w:rPr>
        <w:t> </w:t>
      </w:r>
      <w:proofErr w:type="spellStart"/>
      <w:r w:rsidRPr="00E6024D">
        <w:rPr>
          <w:rFonts w:ascii="Lato" w:eastAsia="Times New Roman" w:hAnsi="Lato" w:cs="Times New Roman"/>
          <w:color w:val="78370A"/>
          <w:sz w:val="28"/>
          <w:szCs w:val="28"/>
          <w:lang w:val="es-MX"/>
        </w:rPr>
        <w:t>respodiendo</w:t>
      </w:r>
      <w:proofErr w:type="spellEnd"/>
      <w:r w:rsidRPr="00E6024D">
        <w:rPr>
          <w:rFonts w:ascii="Lato" w:eastAsia="Times New Roman" w:hAnsi="Lato" w:cs="Times New Roman"/>
          <w:color w:val="78370A"/>
          <w:sz w:val="28"/>
          <w:szCs w:val="28"/>
          <w:lang w:val="es-MX"/>
        </w:rPr>
        <w:t xml:space="preserve"> a las notificaciones de ausencia. </w:t>
      </w:r>
    </w:p>
    <w:p w14:paraId="114BAA6C" w14:textId="77777777" w:rsidR="00DB05A3" w:rsidRPr="00E6024D" w:rsidRDefault="00DB05A3" w:rsidP="00DB05A3">
      <w:pPr>
        <w:pStyle w:val="ListParagraph"/>
        <w:numPr>
          <w:ilvl w:val="0"/>
          <w:numId w:val="2"/>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lastRenderedPageBreak/>
        <w:t>Las ausencias de más de 10 días en un año escolar requerirán la verificación de un profesional médico (nota del médico) </w:t>
      </w:r>
    </w:p>
    <w:p w14:paraId="1ED5A144" w14:textId="14579CED" w:rsidR="00DB05A3" w:rsidRPr="00E6024D" w:rsidRDefault="00DB05A3" w:rsidP="00DB05A3">
      <w:pPr>
        <w:pStyle w:val="ListParagraph"/>
        <w:numPr>
          <w:ilvl w:val="0"/>
          <w:numId w:val="2"/>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No se firmará la salida de ningún estudiante entre las 2:</w:t>
      </w:r>
      <w:r w:rsidR="00B9623E">
        <w:rPr>
          <w:rFonts w:ascii="Lato" w:eastAsia="Times New Roman" w:hAnsi="Lato" w:cs="Times New Roman"/>
          <w:color w:val="78370A"/>
          <w:sz w:val="28"/>
          <w:szCs w:val="28"/>
          <w:lang w:val="es-MX"/>
        </w:rPr>
        <w:t>50</w:t>
      </w:r>
      <w:r w:rsidRPr="00E6024D">
        <w:rPr>
          <w:rFonts w:ascii="Lato" w:eastAsia="Times New Roman" w:hAnsi="Lato" w:cs="Times New Roman"/>
          <w:color w:val="78370A"/>
          <w:sz w:val="28"/>
          <w:szCs w:val="28"/>
          <w:lang w:val="es-MX"/>
        </w:rPr>
        <w:t xml:space="preserve"> p. m. y las 3:22 p. m. en un día escolar regular. </w:t>
      </w:r>
      <w:r w:rsidRPr="00E6024D">
        <w:rPr>
          <w:rFonts w:ascii="Lato" w:eastAsia="Times New Roman" w:hAnsi="Lato" w:cs="Times New Roman"/>
          <w:color w:val="78370A"/>
          <w:sz w:val="28"/>
          <w:szCs w:val="28"/>
          <w:lang w:val="es-MX"/>
        </w:rPr>
        <w:br/>
        <w:t> </w:t>
      </w:r>
    </w:p>
    <w:p w14:paraId="049871BE" w14:textId="77777777" w:rsidR="00DB05A3" w:rsidRPr="00E6024D" w:rsidRDefault="00DB05A3" w:rsidP="00DB05A3">
      <w:pPr>
        <w:pStyle w:val="ListParagraph"/>
        <w:shd w:val="clear" w:color="auto" w:fill="FFFFFF"/>
        <w:spacing w:before="100" w:beforeAutospacing="1" w:after="100" w:afterAutospacing="1" w:line="240" w:lineRule="auto"/>
        <w:rPr>
          <w:rFonts w:ascii="Lato" w:eastAsia="Times New Roman" w:hAnsi="Lato" w:cs="Times New Roman"/>
          <w:b/>
          <w:bCs/>
          <w:sz w:val="28"/>
          <w:szCs w:val="28"/>
          <w:lang w:val="es-MX"/>
        </w:rPr>
      </w:pPr>
      <w:r w:rsidRPr="00E6024D">
        <w:rPr>
          <w:rFonts w:ascii="Lato" w:eastAsia="Times New Roman" w:hAnsi="Lato" w:cs="Times New Roman"/>
          <w:b/>
          <w:bCs/>
          <w:sz w:val="28"/>
          <w:szCs w:val="28"/>
          <w:lang w:val="es-MX"/>
        </w:rPr>
        <w:t>Procedimientos de Salida Anticipada </w:t>
      </w:r>
    </w:p>
    <w:p w14:paraId="675036CD" w14:textId="77777777" w:rsidR="00DB05A3" w:rsidRPr="00E6024D" w:rsidRDefault="00DB05A3" w:rsidP="00DB05A3">
      <w:pPr>
        <w:pStyle w:val="ListParagraph"/>
        <w:numPr>
          <w:ilvl w:val="0"/>
          <w:numId w:val="1"/>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Si su estudiante necesita salir de la escuela durante el día escolar, una persona que figura en su tarjeta de emergencia debe firmar su salida a través de la oficina de asistencia ANTES de salir del campus. </w:t>
      </w:r>
    </w:p>
    <w:p w14:paraId="0B5339D5" w14:textId="77777777" w:rsidR="00DB05A3" w:rsidRPr="00E6024D" w:rsidRDefault="00DB05A3" w:rsidP="00DB05A3">
      <w:pPr>
        <w:pStyle w:val="ListParagraph"/>
        <w:numPr>
          <w:ilvl w:val="0"/>
          <w:numId w:val="1"/>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Cualquiera que saque a un estudiante de la escuela debe mostrar una identificación válida. </w:t>
      </w:r>
    </w:p>
    <w:p w14:paraId="12DE4E50" w14:textId="77777777" w:rsidR="00DB05A3" w:rsidRPr="00E6024D" w:rsidRDefault="00DB05A3" w:rsidP="00DB05A3">
      <w:pPr>
        <w:pStyle w:val="ListParagraph"/>
        <w:numPr>
          <w:ilvl w:val="0"/>
          <w:numId w:val="1"/>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La persona que figura en la tarjeta de emergencia debe presentarse en la oficina de asistencia para verificar la salida del estudiante por el día. </w:t>
      </w:r>
      <w:r w:rsidRPr="00E6024D">
        <w:rPr>
          <w:rFonts w:ascii="Lato" w:eastAsia="Times New Roman" w:hAnsi="Lato" w:cs="Times New Roman"/>
          <w:color w:val="78370A"/>
          <w:sz w:val="28"/>
          <w:szCs w:val="28"/>
          <w:lang w:val="es-MX"/>
        </w:rPr>
        <w:br/>
        <w:t> </w:t>
      </w:r>
    </w:p>
    <w:p w14:paraId="756F13CC" w14:textId="77777777" w:rsidR="00DB05A3" w:rsidRPr="00E6024D" w:rsidRDefault="00DB05A3" w:rsidP="00DB05A3">
      <w:pPr>
        <w:shd w:val="clear" w:color="auto" w:fill="FFFFFF"/>
        <w:spacing w:before="100" w:beforeAutospacing="1" w:after="100" w:afterAutospacing="1" w:line="240" w:lineRule="auto"/>
        <w:ind w:left="720"/>
        <w:rPr>
          <w:rFonts w:ascii="Lato" w:eastAsia="Times New Roman" w:hAnsi="Lato" w:cs="Times New Roman"/>
          <w:color w:val="78370A"/>
          <w:sz w:val="28"/>
          <w:szCs w:val="28"/>
        </w:rPr>
      </w:pPr>
      <w:proofErr w:type="spellStart"/>
      <w:r w:rsidRPr="00E6024D">
        <w:rPr>
          <w:rFonts w:ascii="Lato" w:eastAsia="Times New Roman" w:hAnsi="Lato" w:cs="Times New Roman"/>
          <w:b/>
          <w:bCs/>
          <w:sz w:val="28"/>
          <w:szCs w:val="28"/>
        </w:rPr>
        <w:t>Ausencias</w:t>
      </w:r>
      <w:proofErr w:type="spellEnd"/>
      <w:r w:rsidRPr="00E6024D">
        <w:rPr>
          <w:rFonts w:ascii="Lato" w:eastAsia="Times New Roman" w:hAnsi="Lato" w:cs="Times New Roman"/>
          <w:b/>
          <w:bCs/>
          <w:sz w:val="28"/>
          <w:szCs w:val="28"/>
        </w:rPr>
        <w:t> </w:t>
      </w:r>
      <w:r w:rsidRPr="00E6024D">
        <w:rPr>
          <w:rFonts w:ascii="Lato" w:eastAsia="Times New Roman" w:hAnsi="Lato" w:cs="Times New Roman"/>
          <w:color w:val="78370A"/>
          <w:sz w:val="28"/>
          <w:szCs w:val="28"/>
        </w:rPr>
        <w:br/>
        <w:t> </w:t>
      </w:r>
    </w:p>
    <w:p w14:paraId="415776EA" w14:textId="77777777" w:rsidR="00DB05A3" w:rsidRPr="00E6024D" w:rsidRDefault="00DB05A3" w:rsidP="00DB05A3">
      <w:pPr>
        <w:pStyle w:val="ListParagraph"/>
        <w:numPr>
          <w:ilvl w:val="0"/>
          <w:numId w:val="1"/>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Las ausencias no verificadas dentro de los 5 días o las ausencias debidas a no seguir los procedimientos de salida adecuados, independientemente del motivo, no se pueden borrar. </w:t>
      </w:r>
    </w:p>
    <w:p w14:paraId="5379C7F2" w14:textId="77777777" w:rsidR="00DB05A3" w:rsidRPr="00E6024D" w:rsidRDefault="00DB05A3" w:rsidP="00DB05A3">
      <w:pPr>
        <w:pStyle w:val="ListParagraph"/>
        <w:numPr>
          <w:ilvl w:val="0"/>
          <w:numId w:val="1"/>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Los estudiantes con 3 ausencias injustificadas de un día completo o 3 ausencias injustificadas de un solo período en fechas separadas se consideran ausentes. </w:t>
      </w:r>
    </w:p>
    <w:p w14:paraId="01F8800F" w14:textId="77777777" w:rsidR="00DB05A3" w:rsidRPr="00E6024D" w:rsidRDefault="00DB05A3" w:rsidP="00DB05A3">
      <w:pPr>
        <w:pStyle w:val="ListParagraph"/>
        <w:numPr>
          <w:ilvl w:val="0"/>
          <w:numId w:val="1"/>
        </w:numPr>
        <w:shd w:val="clear" w:color="auto" w:fill="FFFFFF"/>
        <w:spacing w:before="100" w:beforeAutospacing="1" w:after="100" w:afterAutospacing="1" w:line="240" w:lineRule="auto"/>
        <w:rPr>
          <w:rFonts w:ascii="Lato" w:eastAsia="Times New Roman" w:hAnsi="Lato" w:cs="Times New Roman"/>
          <w:color w:val="78370A"/>
          <w:sz w:val="28"/>
          <w:szCs w:val="28"/>
          <w:lang w:val="es-MX"/>
        </w:rPr>
      </w:pPr>
      <w:r w:rsidRPr="00E6024D">
        <w:rPr>
          <w:rFonts w:ascii="Lato" w:eastAsia="Times New Roman" w:hAnsi="Lato" w:cs="Times New Roman"/>
          <w:color w:val="78370A"/>
          <w:sz w:val="28"/>
          <w:szCs w:val="28"/>
          <w:lang w:val="es-MX"/>
        </w:rPr>
        <w:t>Recibirá llamadas de ausentismo para su estudiante si se registran 3 o más ausencias como no verificadas/injustificadas. </w:t>
      </w:r>
    </w:p>
    <w:p w14:paraId="64E0A062" w14:textId="35557D91" w:rsidR="00984149" w:rsidRPr="00DB05A3" w:rsidRDefault="00DB05A3" w:rsidP="00DB05A3">
      <w:pPr>
        <w:rPr>
          <w:lang w:val="es-MX"/>
        </w:rPr>
      </w:pPr>
      <w:r w:rsidRPr="00E6024D">
        <w:rPr>
          <w:rFonts w:ascii="Lato" w:eastAsia="Times New Roman" w:hAnsi="Lato" w:cs="Times New Roman"/>
          <w:color w:val="78370A"/>
          <w:sz w:val="28"/>
          <w:szCs w:val="28"/>
          <w:lang w:val="es-MX"/>
        </w:rPr>
        <w:t>La escuela de sábado se asignará a TODOS los estudiantes con ausencias injustificadas de día completo. Por favor vea la pestaña Escuela de los Sábados para más información. </w:t>
      </w:r>
      <w:r w:rsidRPr="00E6024D">
        <w:rPr>
          <w:rFonts w:ascii="Lato" w:eastAsia="Times New Roman" w:hAnsi="Lato" w:cs="Times New Roman"/>
          <w:color w:val="78370A"/>
          <w:sz w:val="28"/>
          <w:szCs w:val="28"/>
          <w:lang w:val="es-MX"/>
        </w:rPr>
        <w:br/>
        <w:t> </w:t>
      </w:r>
    </w:p>
    <w:sectPr w:rsidR="00984149" w:rsidRPr="00DB05A3" w:rsidSect="00DB05A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95F0F"/>
    <w:multiLevelType w:val="multilevel"/>
    <w:tmpl w:val="225A3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C71AA"/>
    <w:multiLevelType w:val="hybridMultilevel"/>
    <w:tmpl w:val="070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524227">
    <w:abstractNumId w:val="0"/>
  </w:num>
  <w:num w:numId="2" w16cid:durableId="211566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A3"/>
    <w:rsid w:val="000F6074"/>
    <w:rsid w:val="004C0347"/>
    <w:rsid w:val="00897376"/>
    <w:rsid w:val="00984149"/>
    <w:rsid w:val="009D6DE5"/>
    <w:rsid w:val="00B9623E"/>
    <w:rsid w:val="00DB05A3"/>
    <w:rsid w:val="00F3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0E0A2"/>
  <w15:chartTrackingRefBased/>
  <w15:docId w15:val="{873A7C08-1BD9-4094-9EFB-06CD8C61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A3"/>
    <w:rPr>
      <w:kern w:val="0"/>
      <w14:ligatures w14:val="none"/>
    </w:rPr>
  </w:style>
  <w:style w:type="paragraph" w:styleId="Heading1">
    <w:name w:val="heading 1"/>
    <w:basedOn w:val="Normal"/>
    <w:next w:val="Normal"/>
    <w:link w:val="Heading1Char"/>
    <w:uiPriority w:val="9"/>
    <w:qFormat/>
    <w:rsid w:val="00DB0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5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5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5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5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5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5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5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5A3"/>
    <w:rPr>
      <w:rFonts w:eastAsiaTheme="majorEastAsia" w:cstheme="majorBidi"/>
      <w:color w:val="272727" w:themeColor="text1" w:themeTint="D8"/>
    </w:rPr>
  </w:style>
  <w:style w:type="paragraph" w:styleId="Title">
    <w:name w:val="Title"/>
    <w:basedOn w:val="Normal"/>
    <w:next w:val="Normal"/>
    <w:link w:val="TitleChar"/>
    <w:uiPriority w:val="10"/>
    <w:qFormat/>
    <w:rsid w:val="00DB0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5A3"/>
    <w:pPr>
      <w:spacing w:before="160"/>
      <w:jc w:val="center"/>
    </w:pPr>
    <w:rPr>
      <w:i/>
      <w:iCs/>
      <w:color w:val="404040" w:themeColor="text1" w:themeTint="BF"/>
    </w:rPr>
  </w:style>
  <w:style w:type="character" w:customStyle="1" w:styleId="QuoteChar">
    <w:name w:val="Quote Char"/>
    <w:basedOn w:val="DefaultParagraphFont"/>
    <w:link w:val="Quote"/>
    <w:uiPriority w:val="29"/>
    <w:rsid w:val="00DB05A3"/>
    <w:rPr>
      <w:i/>
      <w:iCs/>
      <w:color w:val="404040" w:themeColor="text1" w:themeTint="BF"/>
    </w:rPr>
  </w:style>
  <w:style w:type="paragraph" w:styleId="ListParagraph">
    <w:name w:val="List Paragraph"/>
    <w:basedOn w:val="Normal"/>
    <w:uiPriority w:val="34"/>
    <w:qFormat/>
    <w:rsid w:val="00DB05A3"/>
    <w:pPr>
      <w:ind w:left="720"/>
      <w:contextualSpacing/>
    </w:pPr>
  </w:style>
  <w:style w:type="character" w:styleId="IntenseEmphasis">
    <w:name w:val="Intense Emphasis"/>
    <w:basedOn w:val="DefaultParagraphFont"/>
    <w:uiPriority w:val="21"/>
    <w:qFormat/>
    <w:rsid w:val="00DB05A3"/>
    <w:rPr>
      <w:i/>
      <w:iCs/>
      <w:color w:val="0F4761" w:themeColor="accent1" w:themeShade="BF"/>
    </w:rPr>
  </w:style>
  <w:style w:type="paragraph" w:styleId="IntenseQuote">
    <w:name w:val="Intense Quote"/>
    <w:basedOn w:val="Normal"/>
    <w:next w:val="Normal"/>
    <w:link w:val="IntenseQuoteChar"/>
    <w:uiPriority w:val="30"/>
    <w:qFormat/>
    <w:rsid w:val="00DB0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5A3"/>
    <w:rPr>
      <w:i/>
      <w:iCs/>
      <w:color w:val="0F4761" w:themeColor="accent1" w:themeShade="BF"/>
    </w:rPr>
  </w:style>
  <w:style w:type="character" w:styleId="IntenseReference">
    <w:name w:val="Intense Reference"/>
    <w:basedOn w:val="DefaultParagraphFont"/>
    <w:uiPriority w:val="32"/>
    <w:qFormat/>
    <w:rsid w:val="00DB05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_paredes@chino.k12.c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2504</Characters>
  <Application>Microsoft Office Word</Application>
  <DocSecurity>4</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Proudfit, Stephanie</dc:creator>
  <cp:keywords/>
  <dc:description/>
  <cp:lastModifiedBy>Jahahn, Ann</cp:lastModifiedBy>
  <cp:revision>2</cp:revision>
  <dcterms:created xsi:type="dcterms:W3CDTF">2024-11-15T18:25:00Z</dcterms:created>
  <dcterms:modified xsi:type="dcterms:W3CDTF">2024-11-15T18:25:00Z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fc3d1a4c-3a29-4012-ab88-222e322b4a85</vt:lpwstr>
  </property>
</Properties>
</file>